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40B1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Times New Roman"/>
          <w:sz w:val="22"/>
          <w:szCs w:val="22"/>
        </w:rPr>
      </w:pPr>
      <w:bookmarkStart w:id="0" w:name="_Hlk66366408"/>
      <w:r w:rsidRPr="008974D9">
        <w:rPr>
          <w:rFonts w:ascii="Corbel" w:eastAsia="Calibri" w:hAnsi="Corbel" w:cs="Times New Roman"/>
          <w:b/>
          <w:bCs/>
          <w:sz w:val="22"/>
          <w:szCs w:val="22"/>
        </w:rPr>
        <w:t xml:space="preserve">Tisztelt Vállalkozó! </w:t>
      </w:r>
    </w:p>
    <w:p w14:paraId="004EBD4B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57F91897" w14:textId="77777777" w:rsidR="005B647D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Mint ahogyan az Ön előtt is ismeretes, a Magyar Kereskedelmi és Iparkamara mind a tavaly tavaszi időszakban, mind a második, illetve a jelenlegi harmadik hullámban is nagy figyelmet fordít a koronavírus okozta gazdasági nehézségek azonosítására. A vállalkozások jelzései alapján arra törekedtünk, hogy beazonosítsuk a nehézséggel küzdő ágazatokat és ehhez kapcsolódó javaslatokat fogalmaztunk meg a döntéshozók számára. Az érintettek észrevételeit folyamatosan gyűjtjük és megosztjuk a Kormánnyal annak érdekében, hogy </w:t>
      </w:r>
      <w:r w:rsidR="005B647D">
        <w:rPr>
          <w:rFonts w:ascii="Corbel" w:eastAsia="Calibri" w:hAnsi="Corbel" w:cs="Corbel"/>
          <w:sz w:val="22"/>
          <w:szCs w:val="22"/>
        </w:rPr>
        <w:t>a</w:t>
      </w:r>
      <w:r w:rsidRPr="008974D9">
        <w:rPr>
          <w:rFonts w:ascii="Corbel" w:eastAsia="Calibri" w:hAnsi="Corbel" w:cs="Corbel"/>
          <w:sz w:val="22"/>
          <w:szCs w:val="22"/>
        </w:rPr>
        <w:t xml:space="preserve"> nehéz helyzetben lévő vállalkozások a lehető legtöbb segítséget kaphassák, illetve talpon tudjanak maradni a gazdaság </w:t>
      </w:r>
      <w:proofErr w:type="spellStart"/>
      <w:r w:rsidRPr="008974D9">
        <w:rPr>
          <w:rFonts w:ascii="Corbel" w:eastAsia="Calibri" w:hAnsi="Corbel" w:cs="Corbel"/>
          <w:sz w:val="22"/>
          <w:szCs w:val="22"/>
        </w:rPr>
        <w:t>újraindulásáig</w:t>
      </w:r>
      <w:proofErr w:type="spellEnd"/>
      <w:r w:rsidRPr="008974D9">
        <w:rPr>
          <w:rFonts w:ascii="Corbel" w:eastAsia="Calibri" w:hAnsi="Corbel" w:cs="Corbel"/>
          <w:sz w:val="22"/>
          <w:szCs w:val="22"/>
        </w:rPr>
        <w:t xml:space="preserve">. </w:t>
      </w:r>
      <w:r w:rsidRPr="008974D9">
        <w:rPr>
          <w:rFonts w:ascii="Corbel" w:eastAsia="Calibri" w:hAnsi="Corbel" w:cs="Corbel"/>
          <w:b/>
          <w:bCs/>
          <w:sz w:val="22"/>
          <w:szCs w:val="22"/>
        </w:rPr>
        <w:t>Javaslataink döntő része beépült a kormányzati intézkedésekbe.</w:t>
      </w:r>
      <w:r w:rsidRPr="008974D9">
        <w:rPr>
          <w:rFonts w:ascii="Corbel" w:eastAsia="Calibri" w:hAnsi="Corbel" w:cs="Corbel"/>
          <w:sz w:val="22"/>
          <w:szCs w:val="22"/>
        </w:rPr>
        <w:t xml:space="preserve"> </w:t>
      </w:r>
    </w:p>
    <w:p w14:paraId="67C08471" w14:textId="361B7F8D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bookmarkStart w:id="1" w:name="_GoBack"/>
      <w:bookmarkEnd w:id="1"/>
      <w:r w:rsidRPr="008974D9">
        <w:rPr>
          <w:rFonts w:ascii="Corbel" w:eastAsia="Calibri" w:hAnsi="Corbel" w:cs="Corbel"/>
          <w:sz w:val="22"/>
          <w:szCs w:val="22"/>
        </w:rPr>
        <w:t>Kérem, éljen a Kormány által biztosított támogatásokkal, és tartson ki továbbra is ebben a nehéz helyzetben!</w:t>
      </w:r>
    </w:p>
    <w:p w14:paraId="5FA5C49B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75746990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>Engedje meg, hogy felhívjam a figyelmét néhány olyan kárenyhítő és támogató intézkedésre, amelyek márciusban kerültek bevezetésre a hazánkat sújtó járványhelyzet súlyosbodása miatt szükséges kényszerintézkedések okán.</w:t>
      </w:r>
    </w:p>
    <w:p w14:paraId="0E02B1CD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186BBBF3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A kibővített ágazati </w:t>
      </w:r>
      <w:r w:rsidRPr="008974D9">
        <w:rPr>
          <w:rFonts w:ascii="Corbel" w:eastAsia="Calibri" w:hAnsi="Corbel" w:cs="Corbel"/>
          <w:b/>
          <w:bCs/>
          <w:sz w:val="22"/>
          <w:szCs w:val="22"/>
        </w:rPr>
        <w:t>bértámogatás</w:t>
      </w:r>
      <w:r w:rsidRPr="008974D9">
        <w:rPr>
          <w:rFonts w:ascii="Corbel" w:eastAsia="Calibri" w:hAnsi="Corbel" w:cs="Corbel"/>
          <w:sz w:val="22"/>
          <w:szCs w:val="22"/>
        </w:rPr>
        <w:t xml:space="preserve"> </w:t>
      </w:r>
      <w:r w:rsidRPr="008974D9">
        <w:rPr>
          <w:rFonts w:ascii="Corbel" w:eastAsia="Calibri" w:hAnsi="Corbel" w:cs="Corbel"/>
          <w:color w:val="000000"/>
          <w:sz w:val="22"/>
          <w:szCs w:val="22"/>
        </w:rPr>
        <w:t>jelentős segítséget nyújt a bezárással érintett gazdasági szereplőknek.</w:t>
      </w:r>
      <w:r w:rsidRPr="008974D9">
        <w:rPr>
          <w:rFonts w:ascii="Corbel" w:eastAsia="Calibri" w:hAnsi="Corbel" w:cs="Corbel"/>
          <w:sz w:val="22"/>
          <w:szCs w:val="22"/>
        </w:rPr>
        <w:t xml:space="preserve"> Az új szabályok értelmében újabb tevékenységi körök kerültek be a támogatotti körbe, így március hónapra már ők is igénybe vehetik a bértámogatást. A kibővítés nem csak a bértámogatást érinti, hanem az érintetteknek bérleti díjat sem kell fizetniük az állami vagy önkormányzati tulajdonban lévő ingatlanok esetében. A már megfizetett bérleti díjakat március 16-ig vissza kell fizetni.</w:t>
      </w:r>
    </w:p>
    <w:p w14:paraId="78160EC6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0141B64C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A rendelet részletesen meghatározza azokat a tevékenységi köröket, amelyekre ez a támogatási forma vonatkozik. Az érintett tevékenységi körökről </w:t>
      </w:r>
      <w:hyperlink r:id="rId8" w:history="1">
        <w:r w:rsidRPr="008974D9">
          <w:rPr>
            <w:rFonts w:ascii="Corbel" w:eastAsia="Calibri" w:hAnsi="Corbel" w:cs="Corbel"/>
            <w:color w:val="0000FF"/>
            <w:sz w:val="22"/>
            <w:szCs w:val="22"/>
            <w:u w:val="single"/>
          </w:rPr>
          <w:t>a veszélyhelyzet ideje alatt egyes gazdaságvédelmi intézkedésekről szóló 485/2020. (XI. 10.) Korm. rendeletben</w:t>
        </w:r>
      </w:hyperlink>
      <w:r w:rsidRPr="008974D9">
        <w:rPr>
          <w:rFonts w:ascii="Corbel" w:eastAsia="Calibri" w:hAnsi="Corbel" w:cs="Corbel"/>
          <w:sz w:val="22"/>
          <w:szCs w:val="22"/>
        </w:rPr>
        <w:t xml:space="preserve"> talál felsorolást.</w:t>
      </w:r>
    </w:p>
    <w:p w14:paraId="50FB3888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50B498B7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A kormányrendelet további fontos rendelkezése, hogy a KATA szerint adózók </w:t>
      </w:r>
      <w:r w:rsidRPr="008974D9">
        <w:rPr>
          <w:rFonts w:ascii="Corbel" w:eastAsia="Calibri" w:hAnsi="Corbel" w:cs="Corbel"/>
          <w:b/>
          <w:bCs/>
          <w:sz w:val="22"/>
          <w:szCs w:val="22"/>
        </w:rPr>
        <w:t>mentesülnek a KATA fizetés alól</w:t>
      </w:r>
      <w:r w:rsidRPr="008974D9">
        <w:rPr>
          <w:rFonts w:ascii="Corbel" w:eastAsia="Calibri" w:hAnsi="Corbel" w:cs="Corbel"/>
          <w:sz w:val="22"/>
          <w:szCs w:val="22"/>
        </w:rPr>
        <w:t xml:space="preserve">, valamint a </w:t>
      </w:r>
      <w:r w:rsidRPr="008974D9">
        <w:rPr>
          <w:rFonts w:ascii="Corbel" w:eastAsia="Calibri" w:hAnsi="Corbel" w:cs="Corbel"/>
          <w:b/>
          <w:bCs/>
          <w:sz w:val="22"/>
          <w:szCs w:val="22"/>
        </w:rPr>
        <w:t>KIVA adózást választók is kedvezményben részesülnek</w:t>
      </w:r>
      <w:r w:rsidRPr="008974D9">
        <w:rPr>
          <w:rFonts w:ascii="Corbel" w:eastAsia="Calibri" w:hAnsi="Corbel" w:cs="Corbel"/>
          <w:sz w:val="22"/>
          <w:szCs w:val="22"/>
        </w:rPr>
        <w:t>, továbbá a személyi jövedelemadóról szóló törvény szerint adózó egyéni vállalkozók mentesülnek</w:t>
      </w:r>
      <w:r w:rsidRPr="008974D9">
        <w:rPr>
          <w:rFonts w:ascii="Corbel" w:eastAsia="Calibri" w:hAnsi="Corbel" w:cs="Corbel"/>
          <w:b/>
          <w:bCs/>
          <w:sz w:val="22"/>
          <w:szCs w:val="22"/>
        </w:rPr>
        <w:t xml:space="preserve"> a szociális hozzájárulási adó megfizetése alól</w:t>
      </w:r>
      <w:r w:rsidRPr="008974D9">
        <w:rPr>
          <w:rFonts w:ascii="Corbel" w:eastAsia="Calibri" w:hAnsi="Corbel" w:cs="Corbel"/>
          <w:sz w:val="22"/>
          <w:szCs w:val="22"/>
        </w:rPr>
        <w:t>.</w:t>
      </w:r>
    </w:p>
    <w:p w14:paraId="3B538B95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0F1EAA93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Végezetül szeretném figyelmébe ajánlani az MFB </w:t>
      </w:r>
      <w:r w:rsidRPr="008974D9">
        <w:rPr>
          <w:rFonts w:ascii="Corbel" w:eastAsia="Calibri" w:hAnsi="Corbel" w:cs="Corbel"/>
          <w:b/>
          <w:bCs/>
          <w:sz w:val="22"/>
          <w:szCs w:val="22"/>
        </w:rPr>
        <w:t xml:space="preserve">Kamatmentes </w:t>
      </w:r>
      <w:proofErr w:type="spellStart"/>
      <w:r w:rsidRPr="008974D9">
        <w:rPr>
          <w:rFonts w:ascii="Corbel" w:eastAsia="Calibri" w:hAnsi="Corbel" w:cs="Corbel"/>
          <w:b/>
          <w:bCs/>
          <w:sz w:val="22"/>
          <w:szCs w:val="22"/>
        </w:rPr>
        <w:t>Újraindítási</w:t>
      </w:r>
      <w:proofErr w:type="spellEnd"/>
      <w:r w:rsidRPr="008974D9">
        <w:rPr>
          <w:rFonts w:ascii="Corbel" w:eastAsia="Calibri" w:hAnsi="Corbel" w:cs="Corbel"/>
          <w:b/>
          <w:bCs/>
          <w:sz w:val="22"/>
          <w:szCs w:val="22"/>
        </w:rPr>
        <w:t xml:space="preserve"> Gyorskölcsön</w:t>
      </w:r>
      <w:r w:rsidRPr="008974D9">
        <w:rPr>
          <w:rFonts w:ascii="Corbel" w:eastAsia="Calibri" w:hAnsi="Corbel" w:cs="Corbel"/>
          <w:sz w:val="22"/>
          <w:szCs w:val="22"/>
        </w:rPr>
        <w:t xml:space="preserve">t. Ez a nulla százalékos kamatú hitel 10 éves futamidővel, önerő nélkül és három év türelmi idővel igényelhető a </w:t>
      </w:r>
      <w:hyperlink r:id="rId9" w:history="1">
        <w:r w:rsidRPr="008974D9">
          <w:rPr>
            <w:rFonts w:ascii="Corbel" w:eastAsia="Calibri" w:hAnsi="Corbel" w:cs="Corbel"/>
            <w:color w:val="0000FF"/>
            <w:sz w:val="22"/>
            <w:szCs w:val="22"/>
            <w:u w:val="single"/>
          </w:rPr>
          <w:t>Magyar Fejlesztési Bank (MFB) Pontokon</w:t>
        </w:r>
      </w:hyperlink>
      <w:r w:rsidRPr="008974D9">
        <w:rPr>
          <w:rFonts w:ascii="Corbel" w:eastAsia="Calibri" w:hAnsi="Corbel" w:cs="Corbel"/>
          <w:sz w:val="22"/>
          <w:szCs w:val="22"/>
        </w:rPr>
        <w:t xml:space="preserve">. </w:t>
      </w:r>
      <w:proofErr w:type="gramStart"/>
      <w:r w:rsidRPr="008974D9">
        <w:rPr>
          <w:rFonts w:ascii="Corbel" w:eastAsia="Calibri" w:hAnsi="Corbel" w:cs="Corbel"/>
          <w:sz w:val="22"/>
          <w:szCs w:val="22"/>
        </w:rPr>
        <w:t>A</w:t>
      </w:r>
      <w:proofErr w:type="gramEnd"/>
      <w:r w:rsidRPr="008974D9">
        <w:rPr>
          <w:rFonts w:ascii="Corbel" w:eastAsia="Calibri" w:hAnsi="Corbel" w:cs="Corbel"/>
          <w:sz w:val="22"/>
          <w:szCs w:val="22"/>
        </w:rPr>
        <w:t xml:space="preserve"> kölcsönt olyan vállalkozások vehetik jelenleg is igénybe, amelyeknek a működését a járványhelyzet miatt bevezetett kényszerintézkedések ellehetetlenítették és már a </w:t>
      </w:r>
      <w:proofErr w:type="spellStart"/>
      <w:r w:rsidRPr="008974D9">
        <w:rPr>
          <w:rFonts w:ascii="Corbel" w:eastAsia="Calibri" w:hAnsi="Corbel" w:cs="Corbel"/>
          <w:sz w:val="22"/>
          <w:szCs w:val="22"/>
        </w:rPr>
        <w:t>tartalékaik</w:t>
      </w:r>
      <w:proofErr w:type="spellEnd"/>
      <w:r w:rsidRPr="008974D9">
        <w:rPr>
          <w:rFonts w:ascii="Corbel" w:eastAsia="Calibri" w:hAnsi="Corbel" w:cs="Corbel"/>
          <w:sz w:val="22"/>
          <w:szCs w:val="22"/>
        </w:rPr>
        <w:t xml:space="preserve"> is teljesen kimerültek. </w:t>
      </w:r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A program az eredetileg meghatározott főtevékenységeket végző vállalkozások számára március 8-tól már elérhető az MFB Pontok hálózatában (a Takarékbank </w:t>
      </w:r>
      <w:proofErr w:type="spellStart"/>
      <w:r w:rsidRPr="008974D9">
        <w:rPr>
          <w:rFonts w:ascii="Corbel" w:eastAsia="Calibri" w:hAnsi="Corbel" w:cs="Corbel"/>
          <w:color w:val="000000"/>
          <w:sz w:val="22"/>
          <w:szCs w:val="22"/>
        </w:rPr>
        <w:t>Zrt</w:t>
      </w:r>
      <w:proofErr w:type="spellEnd"/>
      <w:proofErr w:type="gramStart"/>
      <w:r w:rsidRPr="008974D9">
        <w:rPr>
          <w:rFonts w:ascii="Corbel" w:eastAsia="Calibri" w:hAnsi="Corbel" w:cs="Corbel"/>
          <w:color w:val="000000"/>
          <w:sz w:val="22"/>
          <w:szCs w:val="22"/>
        </w:rPr>
        <w:t>.,</w:t>
      </w:r>
      <w:proofErr w:type="gramEnd"/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 a Budapest Bank </w:t>
      </w:r>
      <w:proofErr w:type="spellStart"/>
      <w:r w:rsidRPr="008974D9">
        <w:rPr>
          <w:rFonts w:ascii="Corbel" w:eastAsia="Calibri" w:hAnsi="Corbel" w:cs="Corbel"/>
          <w:color w:val="000000"/>
          <w:sz w:val="22"/>
          <w:szCs w:val="22"/>
        </w:rPr>
        <w:t>Zrt</w:t>
      </w:r>
      <w:proofErr w:type="spellEnd"/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., valamint az OTP Bank </w:t>
      </w:r>
      <w:proofErr w:type="spellStart"/>
      <w:r w:rsidRPr="008974D9">
        <w:rPr>
          <w:rFonts w:ascii="Corbel" w:eastAsia="Calibri" w:hAnsi="Corbel" w:cs="Corbel"/>
          <w:color w:val="000000"/>
          <w:sz w:val="22"/>
          <w:szCs w:val="22"/>
        </w:rPr>
        <w:t>Nyrt</w:t>
      </w:r>
      <w:proofErr w:type="spellEnd"/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., az MKB Bank </w:t>
      </w:r>
      <w:proofErr w:type="spellStart"/>
      <w:r w:rsidRPr="008974D9">
        <w:rPr>
          <w:rFonts w:ascii="Corbel" w:eastAsia="Calibri" w:hAnsi="Corbel" w:cs="Corbel"/>
          <w:color w:val="000000"/>
          <w:sz w:val="22"/>
          <w:szCs w:val="22"/>
        </w:rPr>
        <w:t>Nyrt</w:t>
      </w:r>
      <w:proofErr w:type="spellEnd"/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. és a Gránit Bank </w:t>
      </w:r>
      <w:proofErr w:type="spellStart"/>
      <w:r w:rsidRPr="008974D9">
        <w:rPr>
          <w:rFonts w:ascii="Corbel" w:eastAsia="Calibri" w:hAnsi="Corbel" w:cs="Corbel"/>
          <w:color w:val="000000"/>
          <w:sz w:val="22"/>
          <w:szCs w:val="22"/>
        </w:rPr>
        <w:t>Zrt</w:t>
      </w:r>
      <w:proofErr w:type="spellEnd"/>
      <w:r w:rsidRPr="008974D9">
        <w:rPr>
          <w:rFonts w:ascii="Corbel" w:eastAsia="Calibri" w:hAnsi="Corbel" w:cs="Corbel"/>
          <w:color w:val="000000"/>
          <w:sz w:val="22"/>
          <w:szCs w:val="22"/>
        </w:rPr>
        <w:t>. megkülönböztetett fiókjaiban).</w:t>
      </w:r>
    </w:p>
    <w:p w14:paraId="26827BE8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76D83717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color w:val="FF0000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lastRenderedPageBreak/>
        <w:t xml:space="preserve">Az eredeti feltételekben szereplő 25 TEÁOR számon felül a Kormány jelentősen bővítette a gyorskölcsönre jogosult vállalkozások körét. </w:t>
      </w:r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A kibővített tevékenységi köröket tartalmazó TEÁOR kódok listáját az </w:t>
      </w:r>
      <w:hyperlink r:id="rId10" w:tgtFrame="_blank" w:history="1">
        <w:r w:rsidRPr="008974D9">
          <w:rPr>
            <w:rFonts w:ascii="Corbel" w:eastAsia="Calibri" w:hAnsi="Corbel" w:cs="Corbel"/>
            <w:color w:val="0000FF"/>
            <w:sz w:val="22"/>
            <w:szCs w:val="22"/>
            <w:u w:val="single"/>
          </w:rPr>
          <w:t>mfb.hu</w:t>
        </w:r>
      </w:hyperlink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 és az </w:t>
      </w:r>
      <w:hyperlink r:id="rId11" w:history="1">
        <w:r w:rsidRPr="008974D9">
          <w:rPr>
            <w:rFonts w:ascii="Corbel" w:eastAsia="Calibri" w:hAnsi="Corbel" w:cs="Corbel"/>
            <w:color w:val="0000FF"/>
            <w:sz w:val="22"/>
            <w:szCs w:val="22"/>
            <w:u w:val="single"/>
          </w:rPr>
          <w:t>Összetartók.</w:t>
        </w:r>
        <w:proofErr w:type="gramStart"/>
        <w:r w:rsidRPr="008974D9">
          <w:rPr>
            <w:rFonts w:ascii="Corbel" w:eastAsia="Calibri" w:hAnsi="Corbel" w:cs="Corbel"/>
            <w:color w:val="0000FF"/>
            <w:sz w:val="22"/>
            <w:szCs w:val="22"/>
            <w:u w:val="single"/>
          </w:rPr>
          <w:t>hu</w:t>
        </w:r>
        <w:proofErr w:type="gramEnd"/>
      </w:hyperlink>
      <w:r w:rsidRPr="008974D9">
        <w:rPr>
          <w:rFonts w:ascii="Corbel" w:eastAsia="Calibri" w:hAnsi="Corbel" w:cs="Corbel"/>
          <w:color w:val="000000"/>
          <w:sz w:val="22"/>
          <w:szCs w:val="22"/>
        </w:rPr>
        <w:t xml:space="preserve"> oldalon tette elérhetővé a Magyar Fejlesztési Bank. A területi kamarák már kétszer küldtek az érintetteknek tájékoztató levelet, legutóbb március 12-én 107 ezer vállalkozásnak juttattuk el a legfrissebb információkat. </w:t>
      </w:r>
    </w:p>
    <w:p w14:paraId="5FC655F4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56DC615C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Jó egészséget, munkájához kitartást és további sok sikert kívánunk! </w:t>
      </w:r>
    </w:p>
    <w:p w14:paraId="5F8FD997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</w:p>
    <w:p w14:paraId="2C9B6786" w14:textId="77777777" w:rsidR="008974D9" w:rsidRPr="008974D9" w:rsidRDefault="008974D9" w:rsidP="008974D9">
      <w:pPr>
        <w:autoSpaceDE w:val="0"/>
        <w:autoSpaceDN w:val="0"/>
        <w:adjustRightInd w:val="0"/>
        <w:jc w:val="both"/>
        <w:rPr>
          <w:rFonts w:ascii="Corbel" w:eastAsia="Calibri" w:hAnsi="Corbel" w:cs="Corbel"/>
          <w:sz w:val="22"/>
          <w:szCs w:val="22"/>
        </w:rPr>
      </w:pPr>
      <w:r w:rsidRPr="008974D9">
        <w:rPr>
          <w:rFonts w:ascii="Corbel" w:eastAsia="Calibri" w:hAnsi="Corbel" w:cs="Corbel"/>
          <w:sz w:val="22"/>
          <w:szCs w:val="22"/>
        </w:rPr>
        <w:t xml:space="preserve">Üdvözlettel: </w:t>
      </w:r>
    </w:p>
    <w:p w14:paraId="60DF4835" w14:textId="77777777" w:rsidR="008974D9" w:rsidRPr="008974D9" w:rsidRDefault="008974D9" w:rsidP="008974D9">
      <w:pPr>
        <w:spacing w:after="160" w:line="259" w:lineRule="auto"/>
        <w:jc w:val="both"/>
        <w:rPr>
          <w:rFonts w:ascii="Corbel" w:eastAsia="Calibri" w:hAnsi="Corbel" w:cs="Times New Roman"/>
          <w:sz w:val="22"/>
          <w:szCs w:val="22"/>
        </w:rPr>
      </w:pPr>
      <w:r w:rsidRPr="008974D9">
        <w:rPr>
          <w:rFonts w:ascii="Corbel" w:eastAsia="Calibri" w:hAnsi="Corbel" w:cs="Times New Roman"/>
          <w:sz w:val="22"/>
          <w:szCs w:val="22"/>
        </w:rPr>
        <w:t>Magyar Kereskedelmi és Iparkamara</w:t>
      </w:r>
    </w:p>
    <w:bookmarkEnd w:id="0"/>
    <w:p w14:paraId="70E212DC" w14:textId="77777777" w:rsidR="008974D9" w:rsidRPr="008974D9" w:rsidRDefault="008974D9" w:rsidP="008974D9">
      <w:pPr>
        <w:spacing w:after="160" w:line="259" w:lineRule="auto"/>
        <w:jc w:val="both"/>
        <w:rPr>
          <w:rFonts w:ascii="Corbel" w:eastAsia="Calibri" w:hAnsi="Corbel" w:cs="Times New Roman"/>
          <w:sz w:val="22"/>
          <w:szCs w:val="22"/>
        </w:rPr>
      </w:pPr>
    </w:p>
    <w:p w14:paraId="0E8D8DDF" w14:textId="77777777" w:rsidR="006E24D0" w:rsidRPr="00265448" w:rsidRDefault="006E24D0" w:rsidP="0042343A">
      <w:pPr>
        <w:ind w:right="-1417"/>
        <w:rPr>
          <w:rFonts w:ascii="Corbel" w:hAnsi="Corbel"/>
        </w:rPr>
      </w:pPr>
    </w:p>
    <w:sectPr w:rsidR="006E24D0" w:rsidRPr="00265448" w:rsidSect="00FC1592">
      <w:headerReference w:type="default" r:id="rId12"/>
      <w:footerReference w:type="default" r:id="rId13"/>
      <w:pgSz w:w="11900" w:h="16840"/>
      <w:pgMar w:top="1548" w:right="1417" w:bottom="1247" w:left="1417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3BB4" w14:textId="77777777" w:rsidR="00C770F8" w:rsidRDefault="00C770F8" w:rsidP="0042343A">
      <w:r>
        <w:separator/>
      </w:r>
    </w:p>
  </w:endnote>
  <w:endnote w:type="continuationSeparator" w:id="0">
    <w:p w14:paraId="2297FD6B" w14:textId="77777777" w:rsidR="00C770F8" w:rsidRDefault="00C770F8" w:rsidP="0042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EA9A2" w14:textId="77777777" w:rsidR="009136C3" w:rsidRDefault="009136C3" w:rsidP="009136C3">
    <w:pPr>
      <w:pStyle w:val="llb"/>
      <w:tabs>
        <w:tab w:val="clear" w:pos="9072"/>
      </w:tabs>
      <w:ind w:left="-1417" w:right="-1417"/>
    </w:pPr>
  </w:p>
  <w:p w14:paraId="005E74D7" w14:textId="77777777" w:rsidR="0042343A" w:rsidRDefault="00FC1592" w:rsidP="0042343A">
    <w:pPr>
      <w:pStyle w:val="llb"/>
      <w:tabs>
        <w:tab w:val="clear" w:pos="9072"/>
        <w:tab w:val="right" w:pos="9066"/>
      </w:tabs>
      <w:ind w:left="-1417"/>
    </w:pPr>
    <w:r>
      <w:rPr>
        <w:noProof/>
        <w:lang w:eastAsia="hu-HU"/>
      </w:rPr>
      <w:drawing>
        <wp:inline distT="0" distB="0" distL="0" distR="0" wp14:anchorId="742A9934" wp14:editId="214466FD">
          <wp:extent cx="7574634" cy="904010"/>
          <wp:effectExtent l="0" t="0" r="0" b="0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mkik-levelpapir-20200114-általános-láblé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38" cy="93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4555" w14:textId="77777777" w:rsidR="00C770F8" w:rsidRDefault="00C770F8" w:rsidP="0042343A">
      <w:r>
        <w:separator/>
      </w:r>
    </w:p>
  </w:footnote>
  <w:footnote w:type="continuationSeparator" w:id="0">
    <w:p w14:paraId="39A113A8" w14:textId="77777777" w:rsidR="00C770F8" w:rsidRDefault="00C770F8" w:rsidP="0042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7BAF" w14:textId="77777777" w:rsidR="0042343A" w:rsidRDefault="00FC1592" w:rsidP="0042343A">
    <w:pPr>
      <w:pStyle w:val="lfej"/>
      <w:tabs>
        <w:tab w:val="clear" w:pos="9072"/>
      </w:tabs>
      <w:ind w:left="-1417" w:right="-1417"/>
    </w:pPr>
    <w:r>
      <w:rPr>
        <w:noProof/>
        <w:lang w:eastAsia="hu-HU"/>
      </w:rPr>
      <w:drawing>
        <wp:inline distT="0" distB="0" distL="0" distR="0" wp14:anchorId="05B9AD42" wp14:editId="3F387699">
          <wp:extent cx="7538085" cy="2128557"/>
          <wp:effectExtent l="0" t="0" r="5715" b="5080"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kik-levelpapir-20200114-általános-fejlé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17" cy="213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05C15E" w14:textId="77777777" w:rsidR="0042343A" w:rsidRDefault="004234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AEE"/>
    <w:multiLevelType w:val="hybridMultilevel"/>
    <w:tmpl w:val="AE023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3A"/>
    <w:rsid w:val="001561CD"/>
    <w:rsid w:val="00265448"/>
    <w:rsid w:val="003C2725"/>
    <w:rsid w:val="0042343A"/>
    <w:rsid w:val="0048147C"/>
    <w:rsid w:val="00496541"/>
    <w:rsid w:val="005B647D"/>
    <w:rsid w:val="006A0CCE"/>
    <w:rsid w:val="006E24D0"/>
    <w:rsid w:val="0072618C"/>
    <w:rsid w:val="00757484"/>
    <w:rsid w:val="008974D9"/>
    <w:rsid w:val="009136C3"/>
    <w:rsid w:val="00AE6DE6"/>
    <w:rsid w:val="00BA1E5B"/>
    <w:rsid w:val="00BB321E"/>
    <w:rsid w:val="00C22AFB"/>
    <w:rsid w:val="00C23E87"/>
    <w:rsid w:val="00C4546F"/>
    <w:rsid w:val="00C770F8"/>
    <w:rsid w:val="00E65A61"/>
    <w:rsid w:val="00FC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A588"/>
  <w15:chartTrackingRefBased/>
  <w15:docId w15:val="{FF8DA519-9750-4043-87D2-AA3F1DDA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23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34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4234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343A"/>
  </w:style>
  <w:style w:type="paragraph" w:styleId="llb">
    <w:name w:val="footer"/>
    <w:basedOn w:val="Norml"/>
    <w:link w:val="llbChar"/>
    <w:uiPriority w:val="99"/>
    <w:unhideWhenUsed/>
    <w:rsid w:val="004234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343A"/>
  </w:style>
  <w:style w:type="character" w:styleId="Hiperhivatkozs">
    <w:name w:val="Hyperlink"/>
    <w:basedOn w:val="Bekezdsalapbettpusa"/>
    <w:uiPriority w:val="99"/>
    <w:unhideWhenUsed/>
    <w:rsid w:val="00BB3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000485.KOR&amp;dbnum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szetarto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fb.hu/vallalkozasok/mukodo/hitel/kamatmentes-ujrainditasi-gyorskolcson-hitelprogram-t199-p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b.hu/mfb-pont/mfb-pont-keres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962843-7E1B-468F-8ADF-94BB66E6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Exterde Rita</cp:lastModifiedBy>
  <cp:revision>4</cp:revision>
  <cp:lastPrinted>2021-02-17T11:23:00Z</cp:lastPrinted>
  <dcterms:created xsi:type="dcterms:W3CDTF">2021-03-16T09:16:00Z</dcterms:created>
  <dcterms:modified xsi:type="dcterms:W3CDTF">2021-03-16T09:19:00Z</dcterms:modified>
</cp:coreProperties>
</file>